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12/10/18</w:t>
      </w:r>
    </w:p>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Isolation</w:t>
      </w:r>
    </w:p>
    <w:p w:rsidR="00000000" w:rsidDel="00000000" w:rsidP="00000000" w:rsidRDefault="00000000" w:rsidRPr="00000000" w14:paraId="0000000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 of being alone is many peoples fear around the world, but in the end, we all do. In the poetry book written by Molly McCully Brown, </w:t>
      </w:r>
      <w:r w:rsidDel="00000000" w:rsidR="00000000" w:rsidRPr="00000000">
        <w:rPr>
          <w:rFonts w:ascii="Times New Roman" w:cs="Times New Roman" w:eastAsia="Times New Roman" w:hAnsi="Times New Roman"/>
          <w:sz w:val="24"/>
          <w:szCs w:val="24"/>
          <w:rtl w:val="0"/>
        </w:rPr>
        <w:t xml:space="preserve">she explores different characters that would have lived and walked the halls of the Virginia state colony of epileptics and feebleminded. The arguments that I believe Brown was trying express throughout the book was how cruel the outlook was to the disabled and the lonely lives that the they lived inside the colony, from the inside the dormitory, inside the chapel and inside the infamantory.</w:t>
      </w:r>
    </w:p>
    <w:p w:rsidR="00000000" w:rsidDel="00000000" w:rsidP="00000000" w:rsidRDefault="00000000" w:rsidRPr="00000000" w14:paraId="0000000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Inside the dormitory, Brown brings insight to how living in those spaces was. “Bunks </w:t>
      </w:r>
    </w:p>
    <w:p w:rsidR="00000000" w:rsidDel="00000000" w:rsidP="00000000" w:rsidRDefault="00000000" w:rsidRPr="00000000" w14:paraId="00000004">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